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C7016" w14:textId="7651F478" w:rsidR="00206465" w:rsidRDefault="00206465" w:rsidP="00206465">
      <w:pPr>
        <w:pStyle w:val="ListParagraph"/>
        <w:numPr>
          <w:ilvl w:val="0"/>
          <w:numId w:val="3"/>
        </w:numPr>
        <w:ind w:right="-1260"/>
        <w:rPr>
          <w:sz w:val="36"/>
          <w:szCs w:val="36"/>
        </w:rPr>
      </w:pPr>
      <w:r>
        <w:rPr>
          <w:sz w:val="36"/>
          <w:szCs w:val="36"/>
        </w:rPr>
        <w:t>People of Color, 2018</w:t>
      </w:r>
    </w:p>
    <w:p w14:paraId="792292C3" w14:textId="04D96437" w:rsidR="00206465" w:rsidRPr="00206465" w:rsidRDefault="00206465" w:rsidP="00206465">
      <w:pPr>
        <w:pStyle w:val="ListParagraph"/>
        <w:numPr>
          <w:ilvl w:val="0"/>
          <w:numId w:val="3"/>
        </w:numPr>
        <w:ind w:right="-1260"/>
        <w:rPr>
          <w:sz w:val="36"/>
          <w:szCs w:val="36"/>
        </w:rPr>
      </w:pPr>
      <w:r>
        <w:rPr>
          <w:sz w:val="36"/>
          <w:szCs w:val="36"/>
        </w:rPr>
        <w:t>Predominant Racial or Ethnic Groups, 2019</w:t>
      </w:r>
    </w:p>
    <w:sectPr w:rsidR="00206465" w:rsidRPr="00206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A227F"/>
    <w:multiLevelType w:val="hybridMultilevel"/>
    <w:tmpl w:val="DE948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E4999"/>
    <w:multiLevelType w:val="hybridMultilevel"/>
    <w:tmpl w:val="40D21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33A8C"/>
    <w:multiLevelType w:val="hybridMultilevel"/>
    <w:tmpl w:val="5B4CCC3E"/>
    <w:lvl w:ilvl="0" w:tplc="A83479A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65"/>
    <w:rsid w:val="0020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07936"/>
  <w15:chartTrackingRefBased/>
  <w15:docId w15:val="{F6DF13CF-2A6C-49EA-8676-5F69D44F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1AB02-D4B1-4B92-BC89-8003628A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Mukherjee, Jay</dc:creator>
  <cp:keywords/>
  <dc:description/>
  <cp:lastModifiedBy>Mukherjee, Jay</cp:lastModifiedBy>
  <cp:revision>1</cp:revision>
  <dcterms:created xsi:type="dcterms:W3CDTF">2021-03-26T20:46:00Z</dcterms:created>
  <dcterms:modified xsi:type="dcterms:W3CDTF">2021-03-26T20:51:00Z</dcterms:modified>
</cp:coreProperties>
</file>