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E604" w14:textId="5FCA1514" w:rsidR="005A71B9" w:rsidRDefault="005A71B9" w:rsidP="00163826">
      <w:r>
        <w:t xml:space="preserve">This </w:t>
      </w:r>
      <w:r w:rsidR="00163826">
        <w:t>13,000 square-foot</w:t>
      </w:r>
      <w:r>
        <w:t xml:space="preserve"> parcel is</w:t>
      </w:r>
      <w:r w:rsidR="00163826">
        <w:t xml:space="preserve"> owned by Montgomery County. It is a remnant left over from the construction of Father Hurley Boulevard and was once part of a much larger tract of land that became part of Churchill Village. The la</w:t>
      </w:r>
      <w:bookmarkStart w:id="0" w:name="_GoBack"/>
      <w:bookmarkEnd w:id="0"/>
      <w:r w:rsidR="00163826">
        <w:t xml:space="preserve">nd has no development potential, but because it is in the Town Sector zone it must be rezoned. This plan recommends the </w:t>
      </w:r>
      <w:r w:rsidR="00163826" w:rsidRPr="00163826">
        <w:t>CR-2.0 C-0.5 R-1.5 H-65 T</w:t>
      </w:r>
      <w:r w:rsidR="00163826">
        <w:t xml:space="preserve"> zone because this is the zoning designation of the already-developed neighboring properties along Waterford Hills Boulevard.</w:t>
      </w:r>
    </w:p>
    <w:sectPr w:rsidR="005A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B9"/>
    <w:rsid w:val="00080D7A"/>
    <w:rsid w:val="000E658C"/>
    <w:rsid w:val="00163826"/>
    <w:rsid w:val="001E56DB"/>
    <w:rsid w:val="003A0178"/>
    <w:rsid w:val="004F1E88"/>
    <w:rsid w:val="005A71B9"/>
    <w:rsid w:val="007F7472"/>
    <w:rsid w:val="009A300A"/>
    <w:rsid w:val="00B003B6"/>
    <w:rsid w:val="00F1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A189"/>
  <w15:chartTrackingRefBased/>
  <w15:docId w15:val="{5307F6F0-3451-4C8C-BCAE-C6285E5D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7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4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Jamey</dc:creator>
  <cp:keywords/>
  <dc:description/>
  <cp:lastModifiedBy>Pratt, Jamey</cp:lastModifiedBy>
  <cp:revision>3</cp:revision>
  <dcterms:created xsi:type="dcterms:W3CDTF">2019-06-21T19:39:00Z</dcterms:created>
  <dcterms:modified xsi:type="dcterms:W3CDTF">2019-06-21T19:49:00Z</dcterms:modified>
</cp:coreProperties>
</file>